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附件4：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烟草专卖零售许可证申请排队轮候告知书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为贯彻落实烟草行业法律法规，进一步提升行政管理服务质量，保障烟草专卖零售许可证申请人知情权，现将相关事宜告知如下：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一、申请人提出办证申请，由于所在市场单元零售点数量满额，将进入排队池轮候。轮候不是准予许可，轮候登记是排队资格的记录。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二、进入排队池轮候的申请人到号后，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都昌县烟草专卖局（以下简称“发证机关”）</w:t>
      </w:r>
      <w:r>
        <w:rPr>
          <w:rFonts w:hint="eastAsia" w:ascii="仿宋_GB2312" w:hAnsi="宋体" w:eastAsia="仿宋_GB2312"/>
          <w:sz w:val="32"/>
          <w:szCs w:val="32"/>
        </w:rPr>
        <w:t>将依法进入受理、审查（含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书面审查、</w:t>
      </w:r>
      <w:r>
        <w:rPr>
          <w:rFonts w:hint="eastAsia" w:ascii="仿宋_GB2312" w:hAnsi="宋体" w:eastAsia="仿宋_GB2312"/>
          <w:sz w:val="32"/>
          <w:szCs w:val="32"/>
        </w:rPr>
        <w:t>实地核查）、审批、决定等程序。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三、申请人进入排队池轮候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后，可通过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发证机关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提供的一次预勘探服务了解</w:t>
      </w:r>
      <w:r>
        <w:rPr>
          <w:rFonts w:hint="eastAsia" w:ascii="仿宋_GB2312" w:hAnsi="宋体" w:eastAsia="仿宋_GB2312"/>
          <w:sz w:val="32"/>
          <w:szCs w:val="32"/>
        </w:rPr>
        <w:t>当前是否符合发证要求的相关情况，但不作为到号后实地核查的依据。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四、由于城市建设，周边现有持证户经营状态，中小学幼儿园新建、搬离等情况变化，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均会影响申请人实地核查结果。</w:t>
      </w:r>
      <w:r>
        <w:rPr>
          <w:rFonts w:hint="eastAsia" w:ascii="仿宋_GB2312" w:hAnsi="宋体" w:eastAsia="仿宋_GB2312"/>
          <w:sz w:val="32"/>
          <w:szCs w:val="32"/>
        </w:rPr>
        <w:t>为保障申请人的合法权益，实地核查工作将在申请人到号后开展。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五、排队时长受实际情况变化限制，无法预测具体等待时间。申请人如需放弃排队资格，按自愿原则并签订相关文书确认放弃轮候。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六、对轮候期间发现涉及违法违规经营的申请人，发证机关可按照有关规定取消其轮候资格。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七、申请人排队到号后，没有在规定时间内向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发证机关提交申请或发证机关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无法通过申请人预留联系电话联系到申请人的，视为放弃。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160" w:firstLineChars="130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都昌县</w:t>
      </w:r>
      <w:r>
        <w:rPr>
          <w:rFonts w:hint="eastAsia" w:ascii="仿宋_GB2312" w:hAnsi="宋体" w:eastAsia="仿宋_GB2312"/>
          <w:sz w:val="32"/>
          <w:szCs w:val="32"/>
        </w:rPr>
        <w:t>烟草专卖局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320" w:firstLineChars="135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申请人姓名：              申请人身份证号码：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经营地址：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轮候申请所在市场单元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及排队号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1、电话号码：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2、备用电话：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600" w:firstLineChars="500"/>
        <w:contextualSpacing/>
        <w:textAlignment w:val="baseline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3、邮箱地址：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申请人签名：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（为确保信息准确无误，市场单元等信息由申请人填写确认）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（本告知书一式两份，一份申请人，一份发证机关留档）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nqpP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jIyYjIxMDhjMTg1MjQ4OWQ3Zjg3ZjhhYjEwZGQifQ=="/>
  </w:docVars>
  <w:rsids>
    <w:rsidRoot w:val="008374F4"/>
    <w:rsid w:val="00641515"/>
    <w:rsid w:val="008374F4"/>
    <w:rsid w:val="0ACC2AB1"/>
    <w:rsid w:val="0B765B65"/>
    <w:rsid w:val="0DCB704F"/>
    <w:rsid w:val="0F4E7F38"/>
    <w:rsid w:val="115C2999"/>
    <w:rsid w:val="17A032FB"/>
    <w:rsid w:val="25A55F80"/>
    <w:rsid w:val="2B51698E"/>
    <w:rsid w:val="2FEA73B1"/>
    <w:rsid w:val="312E1520"/>
    <w:rsid w:val="326570B0"/>
    <w:rsid w:val="367230BD"/>
    <w:rsid w:val="38481119"/>
    <w:rsid w:val="39F96B6F"/>
    <w:rsid w:val="3A7636C6"/>
    <w:rsid w:val="3E35171E"/>
    <w:rsid w:val="42DF08CC"/>
    <w:rsid w:val="49D97E23"/>
    <w:rsid w:val="56B61D0E"/>
    <w:rsid w:val="5B294982"/>
    <w:rsid w:val="63276B6F"/>
    <w:rsid w:val="69267916"/>
    <w:rsid w:val="6D8343C6"/>
    <w:rsid w:val="6DDA6B10"/>
    <w:rsid w:val="6E250FD9"/>
    <w:rsid w:val="6F125D67"/>
    <w:rsid w:val="762F6E99"/>
    <w:rsid w:val="7BE95D3C"/>
    <w:rsid w:val="7E244E09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ind w:left="420" w:leftChars="200"/>
    </w:pPr>
  </w:style>
  <w:style w:type="paragraph" w:styleId="3">
    <w:name w:val="footer"/>
    <w:basedOn w:val="1"/>
    <w:link w:val="9"/>
    <w:autoRedefine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table" w:styleId="6">
    <w:name w:val="Table Grid"/>
    <w:basedOn w:val="5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autoRedefine/>
    <w:qFormat/>
    <w:uiPriority w:val="0"/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1830</Words>
  <Characters>1836</Characters>
  <Lines>14</Lines>
  <Paragraphs>4</Paragraphs>
  <TotalTime>14</TotalTime>
  <ScaleCrop>false</ScaleCrop>
  <LinksUpToDate>false</LinksUpToDate>
  <CharactersWithSpaces>2028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2023-10-12T02:01:00Z</dcterms:created>
  <dc:creator>ZengY</dc:creator>
  <cp:lastModifiedBy>L</cp:lastModifiedBy>
  <cp:lastPrinted>2023-12-06T00:35:00Z</cp:lastPrinted>
  <dcterms:modified xsi:type="dcterms:W3CDTF">2024-02-29T01:22:17Z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368EF9688AB14A7D84DB83A476A61370_13</vt:lpwstr>
  </property>
</Properties>
</file>